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uppressAutoHyphens w:val="1"/>
        <w:spacing w:before="0" w:after="281" w:line="240" w:lineRule="auto"/>
        <w:rPr>
          <w:b w:val="1"/>
          <w:bCs w:val="1"/>
          <w:sz w:val="28"/>
          <w:szCs w:val="28"/>
        </w:rPr>
      </w:pPr>
      <w:r>
        <w:rPr>
          <w:b w:val="1"/>
          <w:bCs w:val="1"/>
          <w:sz w:val="28"/>
          <w:szCs w:val="28"/>
          <w:rtl w:val="0"/>
          <w:lang w:val="nl-NL"/>
        </w:rPr>
        <w:t>RE The Agency lanceert als strategische en creatieve partner voor merken in de nieuwe economie</w:t>
      </w:r>
    </w:p>
    <w:p>
      <w:pPr>
        <w:pStyle w:val="Default"/>
        <w:suppressAutoHyphens w:val="1"/>
        <w:spacing w:before="0" w:line="240" w:lineRule="auto"/>
      </w:pPr>
      <w:r>
        <w:rPr>
          <w:b w:val="1"/>
          <w:bCs w:val="1"/>
          <w:rtl w:val="0"/>
          <w:lang w:val="nl-NL"/>
        </w:rPr>
        <w:t xml:space="preserve">Utrecht, </w:t>
      </w:r>
      <w:r>
        <w:rPr>
          <w:b w:val="1"/>
          <w:bCs w:val="1"/>
          <w:rtl w:val="0"/>
          <w:lang w:val="en-US"/>
        </w:rPr>
        <w:t>15</w:t>
      </w:r>
      <w:r>
        <w:rPr>
          <w:b w:val="1"/>
          <w:bCs w:val="1"/>
          <w:rtl w:val="0"/>
        </w:rPr>
        <w:t xml:space="preserve"> april 2025</w:t>
      </w:r>
      <w:r>
        <w:rPr>
          <w:rtl w:val="0"/>
          <w:lang w:val="en-US"/>
        </w:rPr>
        <w:t xml:space="preserve"> — </w:t>
      </w:r>
      <w:r>
        <w:rPr>
          <w:rtl w:val="0"/>
          <w:lang w:val="nl-NL"/>
        </w:rPr>
        <w:t xml:space="preserve">Met de lancering van RE The Agency krijgen merken in de nieuwe economie er een strategische en creatieve partner bij. RE The Agency specialiseert zich in het bouwen en versterken van winstgevende circulaire businessmodellen </w:t>
      </w:r>
      <w:r>
        <w:rPr>
          <w:rtl w:val="0"/>
          <w:lang w:val="en-US"/>
        </w:rPr>
        <w:t xml:space="preserve">— </w:t>
      </w:r>
      <w:r>
        <w:rPr>
          <w:rtl w:val="0"/>
          <w:lang w:val="en-US"/>
        </w:rPr>
        <w:t xml:space="preserve">van resale en recommerce tot reuse, refurbish en rental </w:t>
      </w:r>
      <w:r>
        <w:rPr>
          <w:rtl w:val="0"/>
          <w:lang w:val="en-US"/>
        </w:rPr>
        <w:t xml:space="preserve">— </w:t>
      </w:r>
      <w:r>
        <w:rPr>
          <w:rtl w:val="0"/>
          <w:lang w:val="nl-NL"/>
        </w:rPr>
        <w:t>en helpt merken hun impactvolle proposities overtuigend in de markt te zetten.</w:t>
      </w:r>
      <w:r>
        <w:br w:type="textWrapping"/>
      </w:r>
    </w:p>
    <w:p>
      <w:pPr>
        <w:pStyle w:val="Default"/>
        <w:suppressAutoHyphens w:val="1"/>
        <w:spacing w:before="0" w:line="240" w:lineRule="auto"/>
        <w:rPr>
          <w:b w:val="0"/>
          <w:bCs w:val="0"/>
        </w:rPr>
      </w:pPr>
      <w:r>
        <w:rPr>
          <w:b w:val="1"/>
          <w:bCs w:val="1"/>
          <w:rtl w:val="0"/>
          <w:lang w:val="nl-NL"/>
        </w:rPr>
        <w:t>Relevante ervaring</w:t>
      </w:r>
    </w:p>
    <w:p>
      <w:pPr>
        <w:pStyle w:val="Default"/>
        <w:suppressAutoHyphens w:val="1"/>
        <w:spacing w:before="0" w:line="240" w:lineRule="auto"/>
      </w:pPr>
      <w:r>
        <w:rPr>
          <w:rtl w:val="0"/>
          <w:lang w:val="nl-NL"/>
        </w:rPr>
        <w:t xml:space="preserve">Als oprichters van het succesvolle circulaire schoenen platform WEAR, weten de oprichters van RE The Agency als geen ander wat er nodig is om circulaire modellen niet alleen duurzaam, maar vooral winstgevend te maken. Met deze praktijkervaring helpt het bureau merken die al actief zijn in de nieuwe economie </w:t>
      </w:r>
      <w:r>
        <w:rPr>
          <w:rtl w:val="0"/>
          <w:lang w:val="fr-FR"/>
        </w:rPr>
        <w:t>é</w:t>
      </w:r>
      <w:r>
        <w:rPr>
          <w:rtl w:val="0"/>
          <w:lang w:val="nl-NL"/>
        </w:rPr>
        <w:t>n bedrijven die de stap willen zetten richting toekomstbestendige verdienmodellen.</w:t>
      </w:r>
    </w:p>
    <w:p>
      <w:pPr>
        <w:pStyle w:val="Default"/>
        <w:suppressAutoHyphens w:val="1"/>
        <w:spacing w:before="0" w:line="240" w:lineRule="auto"/>
      </w:pPr>
    </w:p>
    <w:p>
      <w:pPr>
        <w:pStyle w:val="Default"/>
        <w:suppressAutoHyphens w:val="1"/>
        <w:spacing w:before="0" w:line="240" w:lineRule="auto"/>
        <w:rPr>
          <w:i w:val="0"/>
          <w:iCs w:val="0"/>
        </w:rPr>
      </w:pPr>
      <w:r>
        <w:rPr>
          <w:i w:val="0"/>
          <w:iCs w:val="0"/>
          <w:rtl w:val="0"/>
          <w:lang w:val="ru-RU"/>
        </w:rPr>
        <w:t>"</w:t>
      </w:r>
      <w:r>
        <w:rPr>
          <w:i w:val="1"/>
          <w:iCs w:val="1"/>
          <w:rtl w:val="0"/>
          <w:lang w:val="nl-NL"/>
        </w:rPr>
        <w:t xml:space="preserve">De uitdaging is niet meer </w:t>
      </w:r>
      <w:r>
        <w:rPr>
          <w:i w:val="1"/>
          <w:iCs w:val="1"/>
          <w:rtl w:val="0"/>
          <w:lang w:val="es-ES_tradnl"/>
        </w:rPr>
        <w:t>ó</w:t>
      </w:r>
      <w:r>
        <w:rPr>
          <w:i w:val="1"/>
          <w:iCs w:val="1"/>
          <w:rtl w:val="0"/>
          <w:lang w:val="nl-NL"/>
        </w:rPr>
        <w:t>f je iets met duurzaamheid doet, maar hoe je het zo inricht dat het je merk en je omzet laat groeien</w:t>
      </w:r>
      <w:r>
        <w:rPr>
          <w:i w:val="0"/>
          <w:iCs w:val="0"/>
          <w:rtl w:val="0"/>
          <w:lang w:val="nl-NL"/>
        </w:rPr>
        <w:t>," zegt Pim Roggeveen, medeoprichter van RE The Agency. "</w:t>
      </w:r>
      <w:r>
        <w:rPr>
          <w:i w:val="1"/>
          <w:iCs w:val="1"/>
          <w:rtl w:val="0"/>
          <w:lang w:val="nl-NL"/>
        </w:rPr>
        <w:t xml:space="preserve">Merken worstelen vaak met hoe ze de waarde van circulaire modellen </w:t>
      </w:r>
      <w:r>
        <w:rPr>
          <w:i w:val="1"/>
          <w:iCs w:val="1"/>
          <w:rtl w:val="0"/>
          <w:lang w:val="fr-FR"/>
        </w:rPr>
        <w:t>é</w:t>
      </w:r>
      <w:r>
        <w:rPr>
          <w:i w:val="1"/>
          <w:iCs w:val="1"/>
          <w:rtl w:val="0"/>
          <w:lang w:val="nl-NL"/>
        </w:rPr>
        <w:t>cht overbrengen, zonder in greenwashing te vervallen. Wij hebben die uitdagingen zelf ervaren, en vertalen die inzichten nu naar strategie</w:t>
      </w:r>
      <w:r>
        <w:rPr>
          <w:i w:val="1"/>
          <w:iCs w:val="1"/>
          <w:rtl w:val="0"/>
          <w:lang w:val="nl-NL"/>
        </w:rPr>
        <w:t>ë</w:t>
      </w:r>
      <w:r>
        <w:rPr>
          <w:i w:val="1"/>
          <w:iCs w:val="1"/>
          <w:rtl w:val="0"/>
          <w:lang w:val="nl-NL"/>
        </w:rPr>
        <w:t>n en campagnes die werken.</w:t>
      </w:r>
      <w:r>
        <w:rPr>
          <w:i w:val="0"/>
          <w:iCs w:val="0"/>
          <w:rtl w:val="0"/>
          <w:lang w:val="nl-NL"/>
        </w:rPr>
        <w:t>" vult Lorenzo van Galen, medeoprichter, aan.</w:t>
      </w:r>
      <w:r>
        <w:rPr>
          <w:i w:val="0"/>
          <w:iCs w:val="0"/>
        </w:rPr>
        <w:br w:type="textWrapping"/>
      </w:r>
    </w:p>
    <w:p>
      <w:pPr>
        <w:pStyle w:val="Default"/>
        <w:suppressAutoHyphens w:val="1"/>
        <w:spacing w:before="0" w:line="240" w:lineRule="auto"/>
        <w:rPr>
          <w:b w:val="0"/>
          <w:bCs w:val="0"/>
        </w:rPr>
      </w:pPr>
      <w:r>
        <w:rPr>
          <w:b w:val="1"/>
          <w:bCs w:val="1"/>
          <w:rtl w:val="0"/>
          <w:lang w:val="nl-NL"/>
        </w:rPr>
        <w:t>Winstgevende impact</w:t>
      </w:r>
    </w:p>
    <w:p>
      <w:pPr>
        <w:pStyle w:val="Default"/>
        <w:suppressAutoHyphens w:val="1"/>
        <w:spacing w:before="0" w:line="240" w:lineRule="auto"/>
      </w:pPr>
      <w:r>
        <w:rPr>
          <w:rtl w:val="0"/>
          <w:lang w:val="nl-NL"/>
        </w:rPr>
        <w:t>RE The Agency positioneert zich als d</w:t>
      </w:r>
      <w:r>
        <w:rPr>
          <w:rtl w:val="0"/>
          <w:lang w:val="fr-FR"/>
        </w:rPr>
        <w:t xml:space="preserve">é </w:t>
      </w:r>
      <w:r>
        <w:rPr>
          <w:rtl w:val="0"/>
          <w:lang w:val="nl-NL"/>
        </w:rPr>
        <w:t>expert in de RE-modellen, en biedt merken strategisch advies, merkontwikkeling en creatieve campagnes die impact maken. Daarbij staat winstgevendheid centraal, zonder de geloofwaardigheid van duurzame ambities uit het oog te verliezen.</w:t>
      </w:r>
      <w:r>
        <w:rPr>
          <w:rtl w:val="0"/>
          <w:lang w:val="en-US"/>
        </w:rPr>
        <w:t xml:space="preserve"> </w:t>
      </w:r>
      <w:r>
        <w:rPr>
          <w:rtl w:val="0"/>
          <w:lang w:val="nl-NL"/>
        </w:rPr>
        <w:t>Met een scherpe focus op commerci</w:t>
      </w:r>
      <w:r>
        <w:rPr>
          <w:rtl w:val="0"/>
          <w:lang w:val="nl-NL"/>
        </w:rPr>
        <w:t>ë</w:t>
      </w:r>
      <w:r>
        <w:rPr>
          <w:rtl w:val="0"/>
          <w:lang w:val="nl-NL"/>
        </w:rPr>
        <w:t>le relevantie helpt het bureau pioniers, scale-ups en gevestigde merken om hun circulaire proposities te integreren in hun core business.</w:t>
      </w:r>
      <w:r>
        <w:br w:type="textWrapping"/>
      </w:r>
    </w:p>
    <w:p>
      <w:pPr>
        <w:pStyle w:val="Default"/>
        <w:suppressAutoHyphens w:val="1"/>
        <w:spacing w:before="0" w:line="240" w:lineRule="auto"/>
      </w:pPr>
      <w:r>
        <w:rPr>
          <w:b w:val="1"/>
          <w:bCs w:val="1"/>
          <w:rtl w:val="0"/>
          <w:lang w:val="en-US"/>
        </w:rPr>
        <w:t>Over RE The Agency</w:t>
      </w:r>
      <w:r>
        <w:rPr>
          <w:rtl w:val="0"/>
        </w:rPr>
        <w:t xml:space="preserve"> </w:t>
      </w:r>
      <w:r>
        <w:br w:type="textWrapping"/>
      </w:r>
      <w:r>
        <w:rPr>
          <w:rtl w:val="0"/>
          <w:lang w:val="nl-NL"/>
        </w:rPr>
        <w:t>RE The Agency is een strategische en creatieve partner voor merken die willen groeien in de nieuwe economie. Met diepgewortelde praktijkervaring uit de circulaire modebranche, bouwt RE The Agency aan winstgevende RE-modellen: resale, recommerce, repair, refurbish en rental. Zonder vage beloften. Maar met strategie en creativiteit die werkt.</w:t>
      </w:r>
    </w:p>
    <w:p>
      <w:pPr>
        <w:pStyle w:val="Default"/>
        <w:suppressAutoHyphens w:val="1"/>
        <w:spacing w:before="0" w:line="240" w:lineRule="auto"/>
      </w:pPr>
      <w:r>
        <w:rPr>
          <w:b w:val="1"/>
          <w:bCs w:val="1"/>
          <w:rtl w:val="0"/>
          <w:lang w:val="en-US"/>
        </w:rPr>
        <w:t>Website:</w:t>
      </w:r>
      <w:r>
        <w:rPr>
          <w:rtl w:val="0"/>
          <w:lang w:val="en-US"/>
        </w:rPr>
        <w:t xml:space="preserve"> retheagency.com</w:t>
      </w:r>
    </w:p>
    <w:p>
      <w:pPr>
        <w:pStyle w:val="Default"/>
        <w:suppressAutoHyphens w:val="1"/>
        <w:spacing w:before="0" w:line="240" w:lineRule="auto"/>
      </w:pPr>
      <w:r>
        <w:rPr>
          <w:b w:val="1"/>
          <w:bCs w:val="1"/>
          <w:rtl w:val="0"/>
          <w:lang w:val="nl-NL"/>
        </w:rPr>
        <w:t>LinkedIn:</w:t>
      </w:r>
      <w:r>
        <w:rPr>
          <w:rtl w:val="0"/>
          <w:lang w:val="en-US"/>
        </w:rPr>
        <w:t xml:space="preserve"> linkedin.com/company/re-the-agency</w:t>
      </w:r>
    </w:p>
    <w:p>
      <w:pPr>
        <w:pStyle w:val="Default"/>
        <w:suppressAutoHyphens w:val="1"/>
        <w:spacing w:before="0" w:line="240" w:lineRule="auto"/>
      </w:pPr>
    </w:p>
    <w:p>
      <w:pPr>
        <w:pStyle w:val="Default"/>
        <w:suppressAutoHyphens w:val="1"/>
        <w:spacing w:before="0" w:line="240" w:lineRule="auto"/>
        <w:rPr>
          <w:b w:val="0"/>
          <w:bCs w:val="0"/>
        </w:rPr>
      </w:pPr>
      <w:r>
        <w:rPr>
          <w:b w:val="1"/>
          <w:bCs w:val="1"/>
          <w:rtl w:val="0"/>
          <w:lang w:val="nl-NL"/>
        </w:rPr>
        <w:t>Noot voor de redactie, niet ter publicatie</w:t>
      </w:r>
      <w:r>
        <w:rPr>
          <w:b w:val="0"/>
          <w:bCs w:val="0"/>
          <w:rtl w:val="0"/>
        </w:rPr>
        <w:t xml:space="preserve"> </w:t>
      </w:r>
      <w:r>
        <w:rPr>
          <w:b w:val="0"/>
          <w:bCs w:val="0"/>
        </w:rPr>
        <w:br w:type="textWrapping"/>
      </w:r>
      <w:r>
        <w:rPr>
          <w:b w:val="0"/>
          <w:bCs w:val="0"/>
          <w:rtl w:val="0"/>
          <w:lang w:val="nl-NL"/>
        </w:rPr>
        <w:t>Voor vragen en/of meer informatie:</w:t>
      </w:r>
    </w:p>
    <w:p>
      <w:pPr>
        <w:pStyle w:val="Default"/>
        <w:suppressAutoHyphens w:val="1"/>
        <w:spacing w:before="0" w:line="240" w:lineRule="auto"/>
      </w:pPr>
      <w:r>
        <w:rPr>
          <w:rtl w:val="0"/>
          <w:lang w:val="nl-NL"/>
        </w:rPr>
        <w:t>Pim Roggeveen</w:t>
      </w:r>
    </w:p>
    <w:p>
      <w:pPr>
        <w:pStyle w:val="Default"/>
        <w:suppressAutoHyphens w:val="1"/>
        <w:spacing w:before="0" w:line="240" w:lineRule="auto"/>
      </w:pPr>
      <w:r>
        <w:rPr>
          <w:rtl w:val="0"/>
          <w:lang w:val="en-US"/>
        </w:rPr>
        <w:t>Co-founder &amp; CEO RE The Agency</w:t>
      </w:r>
    </w:p>
    <w:p>
      <w:pPr>
        <w:pStyle w:val="Default"/>
        <w:suppressAutoHyphens w:val="1"/>
        <w:spacing w:before="0" w:line="240" w:lineRule="auto"/>
        <w:rPr>
          <w:outline w:val="0"/>
          <w:color w:val="000000"/>
          <w:u w:val="none"/>
          <w14:textFill>
            <w14:solidFill>
              <w14:srgbClr w14:val="000000"/>
            </w14:solidFill>
          </w14:textFill>
        </w:rPr>
      </w:pPr>
      <w:r>
        <w:rPr>
          <w:rStyle w:val="Hyperlink.0"/>
          <w:outline w:val="0"/>
          <w:color w:val="0000ee"/>
          <w:u w:val="single"/>
          <w14:textFill>
            <w14:solidFill>
              <w14:srgbClr w14:val="0000EE"/>
            </w14:solidFill>
          </w14:textFill>
        </w:rPr>
        <w:fldChar w:fldCharType="begin" w:fldLock="0"/>
      </w:r>
      <w:r>
        <w:rPr>
          <w:rStyle w:val="Hyperlink.0"/>
          <w:outline w:val="0"/>
          <w:color w:val="0000ee"/>
          <w:u w:val="single"/>
          <w14:textFill>
            <w14:solidFill>
              <w14:srgbClr w14:val="0000EE"/>
            </w14:solidFill>
          </w14:textFill>
        </w:rPr>
        <w:instrText xml:space="preserve"> HYPERLINK "mailto:pim@retheagency.com"</w:instrText>
      </w:r>
      <w:r>
        <w:rPr>
          <w:rStyle w:val="Hyperlink.0"/>
          <w:outline w:val="0"/>
          <w:color w:val="0000ee"/>
          <w:u w:val="single"/>
          <w14:textFill>
            <w14:solidFill>
              <w14:srgbClr w14:val="0000EE"/>
            </w14:solidFill>
          </w14:textFill>
        </w:rPr>
        <w:fldChar w:fldCharType="separate" w:fldLock="0"/>
      </w:r>
      <w:r>
        <w:rPr>
          <w:rStyle w:val="Hyperlink.0"/>
          <w:outline w:val="0"/>
          <w:color w:val="0000ee"/>
          <w:u w:val="single"/>
          <w:rtl w:val="0"/>
          <w:lang w:val="en-US"/>
          <w14:textFill>
            <w14:solidFill>
              <w14:srgbClr w14:val="0000EE"/>
            </w14:solidFill>
          </w14:textFill>
        </w:rPr>
        <w:t>pim@retheagency.com</w:t>
      </w:r>
      <w:r>
        <w:rPr>
          <w:outline w:val="0"/>
          <w:color w:val="0000ee"/>
          <w:u w:val="single"/>
          <w14:textFill>
            <w14:solidFill>
              <w14:srgbClr w14:val="0000EE"/>
            </w14:solidFill>
          </w14:textFill>
        </w:rPr>
        <w:fldChar w:fldCharType="end" w:fldLock="0"/>
      </w:r>
    </w:p>
    <w:p>
      <w:pPr>
        <w:pStyle w:val="Default"/>
        <w:suppressAutoHyphens w:val="1"/>
        <w:spacing w:before="0" w:line="240" w:lineRule="auto"/>
      </w:pPr>
      <w:r>
        <w:rPr>
          <w:rtl w:val="0"/>
        </w:rPr>
        <w:t>0624166822</w:t>
      </w:r>
    </w:p>
    <w:p>
      <w:pPr>
        <w:pStyle w:val="Default"/>
        <w:suppressAutoHyphens w:val="1"/>
        <w:spacing w:before="0" w:line="240" w:lineRule="auto"/>
      </w:pPr>
      <w:r>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line">
              <wp:posOffset>192055</wp:posOffset>
            </wp:positionV>
            <wp:extent cx="5943600" cy="4059837"/>
            <wp:effectExtent l="0" t="0" r="0" b="0"/>
            <wp:wrapTopAndBottom distT="152400" distB="152400"/>
            <wp:docPr id="1073741825" name="officeArt object" descr="Team RE The Agency.jpg"/>
            <wp:cNvGraphicFramePr/>
            <a:graphic xmlns:a="http://schemas.openxmlformats.org/drawingml/2006/main">
              <a:graphicData uri="http://schemas.openxmlformats.org/drawingml/2006/picture">
                <pic:pic xmlns:pic="http://schemas.openxmlformats.org/drawingml/2006/picture">
                  <pic:nvPicPr>
                    <pic:cNvPr id="1073741825" name="Team RE The Agency.jpg" descr="Team RE The Agency.jpg"/>
                    <pic:cNvPicPr>
                      <a:picLocks noChangeAspect="1"/>
                    </pic:cNvPicPr>
                  </pic:nvPicPr>
                  <pic:blipFill>
                    <a:blip r:embed="rId4">
                      <a:extLst/>
                    </a:blip>
                    <a:stretch>
                      <a:fillRect/>
                    </a:stretch>
                  </pic:blipFill>
                  <pic:spPr>
                    <a:xfrm>
                      <a:off x="0" y="0"/>
                      <a:ext cx="5943600" cy="4059837"/>
                    </a:xfrm>
                    <a:prstGeom prst="rect">
                      <a:avLst/>
                    </a:prstGeom>
                    <a:ln w="12700" cap="flat">
                      <a:noFill/>
                      <a:miter lim="400000"/>
                    </a:ln>
                    <a:effectLst/>
                  </pic:spPr>
                </pic:pic>
              </a:graphicData>
            </a:graphic>
          </wp:anchor>
        </w:drawing>
      </w:r>
    </w:p>
    <w:p>
      <w:pPr>
        <w:pStyle w:val="Default"/>
        <w:suppressAutoHyphens w:val="1"/>
        <w:spacing w:before="0" w:line="240" w:lineRule="auto"/>
      </w:p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nl-NL"/>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